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114300" distR="114300">
            <wp:extent cx="448310" cy="609600"/>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ПРОЄКТ</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____липня 2022 року              м. Сквира                             № ___-___-VIII</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Fonts w:ascii="ProbaPro" w:cs="ProbaPro" w:eastAsia="ProbaPro" w:hAnsi="ProbaPro"/>
          <w:b w:val="1"/>
          <w:i w:val="0"/>
          <w:smallCaps w:val="0"/>
          <w:strike w:val="0"/>
          <w:color w:val="000000"/>
          <w:sz w:val="28"/>
          <w:szCs w:val="28"/>
          <w:highlight w:val="white"/>
          <w:u w:val="none"/>
          <w:vertAlign w:val="baseline"/>
          <w:rtl w:val="0"/>
        </w:rPr>
        <w:t xml:space="preserve">Про стан благоустрою населених пунктів</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Fonts w:ascii="ProbaPro" w:cs="ProbaPro" w:eastAsia="ProbaPro" w:hAnsi="ProbaPro"/>
          <w:b w:val="1"/>
          <w:i w:val="0"/>
          <w:smallCaps w:val="0"/>
          <w:strike w:val="0"/>
          <w:color w:val="000000"/>
          <w:sz w:val="28"/>
          <w:szCs w:val="28"/>
          <w:highlight w:val="white"/>
          <w:u w:val="none"/>
          <w:vertAlign w:val="baseline"/>
          <w:rtl w:val="0"/>
        </w:rPr>
        <w:t xml:space="preserve">Сквирської міської територіальної громади</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Заслухавши інформацію заступника Сквирського міського голови Олександра Гнатюка, керуючись Законом України «Про місцеве самоврядування в Україні», Правилами благоустрою території Сквирської міської ради, затвердженими рішенням сесії Сквирської міської ради №15-19-VІІІ від 22 лютого 2022 року,Сквирська міська рада VIII скликання</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Інформацію заступника Сквирського міського голови Гнатюка О.В. «</w:t>
      </w:r>
      <w:r w:rsidDel="00000000" w:rsidR="00000000" w:rsidRPr="00000000">
        <w:rPr>
          <w:rFonts w:ascii="ProbaPro" w:cs="ProbaPro" w:eastAsia="ProbaPro" w:hAnsi="ProbaPro"/>
          <w:b w:val="0"/>
          <w:i w:val="0"/>
          <w:smallCaps w:val="0"/>
          <w:strike w:val="0"/>
          <w:color w:val="000000"/>
          <w:sz w:val="28"/>
          <w:szCs w:val="28"/>
          <w:highlight w:val="white"/>
          <w:u w:val="none"/>
          <w:vertAlign w:val="baseline"/>
          <w:rtl w:val="0"/>
        </w:rPr>
        <w:t xml:space="preserve">Про стан благоустрою населених пунктів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взяти до відома (додається).</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В.о. директора комунального підприємства «Сквираблагоустрій» Пінчуку О.М., директору комунального підприємства «Сквирське комунальне господарство» Скарбовійчуку О.П., старостам тримати на контролі питання щодо забезпечення належного санітарного стану в населених пунктах Сквирської міської територіальної громади.</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Зобов’язати керівників підприємств, установ та організацій територіальної громади усіх форм власності забезпечити систематичне належне прибирання власних та закріплених за ними територій.</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w:t>
        <w:tab/>
        <w:t xml:space="preserve"> </w:t>
        <w:tab/>
        <w:t xml:space="preserve">Олександр ГНАТЮК</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Секретарміської ради                                       </w:t>
        <w:tab/>
        <w:tab/>
        <w:t xml:space="preserve">Тетяна ВЛАСЮК</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w:t>
        <w:tab/>
        <w:tab/>
        <w:t xml:space="preserve"> Ірина КВАША</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Віктор САЛТАНЮК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581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hanging="78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капітального будівництва,</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hanging="78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комунальної власності та житлово-комунального</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hanging="78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господарства міської ради</w:t>
        <w:tab/>
        <w:tab/>
        <w:tab/>
        <w:tab/>
        <w:tab/>
      </w:r>
      <w:r w:rsidDel="00000000" w:rsidR="00000000" w:rsidRPr="00000000">
        <w:rPr>
          <w:rFonts w:ascii="Times New Roman" w:cs="Times New Roman" w:eastAsia="Times New Roman" w:hAnsi="Times New Roman"/>
          <w:sz w:val="28"/>
          <w:szCs w:val="28"/>
          <w:rtl w:val="0"/>
        </w:rPr>
        <w:t xml:space="preserve">Наталя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Капітанюк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8"/>
          <w:szCs w:val="28"/>
          <w:rtl w:val="0"/>
        </w:rPr>
        <w:t xml:space="preserve">Додаток</w:t>
      </w:r>
    </w:p>
    <w:p w:rsidR="00000000" w:rsidDel="00000000" w:rsidP="00000000" w:rsidRDefault="00000000" w:rsidRPr="00000000" w14:paraId="00000037">
      <w:pPr>
        <w:spacing w:after="240" w:befor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рішення сесії</w:t>
      </w:r>
    </w:p>
    <w:p w:rsidR="00000000" w:rsidDel="00000000" w:rsidP="00000000" w:rsidRDefault="00000000" w:rsidRPr="00000000" w14:paraId="00000038">
      <w:pPr>
        <w:spacing w:after="240" w:befor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39">
      <w:pPr>
        <w:spacing w:after="240" w:befor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__.07.2022№ ___-___-VIII</w:t>
      </w:r>
    </w:p>
    <w:p w:rsidR="00000000" w:rsidDel="00000000" w:rsidP="00000000" w:rsidRDefault="00000000" w:rsidRPr="00000000" w14:paraId="0000003A">
      <w:pPr>
        <w:spacing w:after="240" w:befor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Інформація</w:t>
      </w:r>
    </w:p>
    <w:p w:rsidR="00000000" w:rsidDel="00000000" w:rsidP="00000000" w:rsidRDefault="00000000" w:rsidRPr="00000000" w14:paraId="0000003B">
      <w:pPr>
        <w:spacing w:before="240" w:line="276"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про стан благоустрою населених пунктів</w:t>
      </w:r>
    </w:p>
    <w:p w:rsidR="00000000" w:rsidDel="00000000" w:rsidP="00000000" w:rsidRDefault="00000000" w:rsidRPr="00000000" w14:paraId="0000003C">
      <w:pPr>
        <w:spacing w:before="240" w:line="276"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Сквирської міської територіальної громади</w:t>
      </w:r>
    </w:p>
    <w:p w:rsidR="00000000" w:rsidDel="00000000" w:rsidP="00000000" w:rsidRDefault="00000000" w:rsidRPr="00000000" w14:paraId="0000003D">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громаді діє Програма заходів по організації благоустрою Сквирської територіальної громади на 2022-2026 роки, затверджена рішенням сесії Сквирської міської ради від 23.12.2021 №08-17-VІІІ. На реалізацію заходів програми передбачені кошти в сумі 9400,0 тис.грн. Фактично за 1-ше півріччя 2022 року використано 3693,5 тис. грн.</w:t>
      </w:r>
    </w:p>
    <w:p w:rsidR="00000000" w:rsidDel="00000000" w:rsidP="00000000" w:rsidRDefault="00000000" w:rsidRPr="00000000" w14:paraId="0000003E">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Незважаючи на введення  із 24 лютого 2022 року воєнного стану, заходи по організації проводяться в повному обсязі.</w:t>
      </w:r>
    </w:p>
    <w:p w:rsidR="00000000" w:rsidDel="00000000" w:rsidP="00000000" w:rsidRDefault="00000000" w:rsidRPr="00000000" w14:paraId="0000003F">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Сквирською міською радою в березні-квітні організовано проведення акції «За чисте довкілля», в рамках якої  проводиться благоустрій територій та ліквідація стихійних сміттєзвалищ.</w:t>
      </w:r>
    </w:p>
    <w:p w:rsidR="00000000" w:rsidDel="00000000" w:rsidP="00000000" w:rsidRDefault="00000000" w:rsidRPr="00000000" w14:paraId="00000040">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розпорядження Сквирської міської ради була  організована робота по приведенню в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транспорту,обрізку дерев та кущів тощо.</w:t>
      </w:r>
    </w:p>
    <w:p w:rsidR="00000000" w:rsidDel="00000000" w:rsidP="00000000" w:rsidRDefault="00000000" w:rsidRPr="00000000" w14:paraId="00000041">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Через засоби масової інформації було оголошено звернення до мешканців міста, приватних підприємців, трудових колективів та організацій про завдання з благоустрою міста.</w:t>
      </w:r>
    </w:p>
    <w:p w:rsidR="00000000" w:rsidDel="00000000" w:rsidP="00000000" w:rsidRDefault="00000000" w:rsidRPr="00000000" w14:paraId="00000042">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 час двомісячника благоустрою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w:t>
      </w:r>
    </w:p>
    <w:p w:rsidR="00000000" w:rsidDel="00000000" w:rsidP="00000000" w:rsidRDefault="00000000" w:rsidRPr="00000000" w14:paraId="00000043">
      <w:pPr>
        <w:spacing w:after="240" w:before="240" w:lineRule="auto"/>
        <w:ind w:left="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«Сквираблагоустрій» провело кронування та санітарну обрізку  аварійно-небезпечних дерев та кущів.</w:t>
      </w:r>
    </w:p>
    <w:p w:rsidR="00000000" w:rsidDel="00000000" w:rsidP="00000000" w:rsidRDefault="00000000" w:rsidRPr="00000000" w14:paraId="00000044">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 тим на території Сквирської міської ради проведено акцію «Сади перемоги», в якій приймали участь жителі громади, Висаджено 4 (чотири) тисячі фруктових саджанців.</w:t>
      </w:r>
    </w:p>
    <w:p w:rsidR="00000000" w:rsidDel="00000000" w:rsidP="00000000" w:rsidRDefault="00000000" w:rsidRPr="00000000" w14:paraId="00000045">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дотримання санітарних норм на території громади відкрито громадська модульна вбиральня. Тариф за користування вбиральнею затверджений рішенням виконавчого комітету в розмірі 3 грн. за відвідування.</w:t>
      </w:r>
    </w:p>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Для забезпечення повного збирання та вивезення міського сміття розроблена  «Програма забезпечення збору, вивезення та захоронення твердих  відходів  на 2021 -2025 роки» та затверджена рішенням міської ради від 23.12.2021 року за №09-17-VIII.</w:t>
      </w:r>
    </w:p>
    <w:p w:rsidR="00000000" w:rsidDel="00000000" w:rsidP="00000000" w:rsidRDefault="00000000" w:rsidRPr="00000000" w14:paraId="00000047">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реалізацію заходів програми передбачені кошти в сумі 1520,0 тис.грн. Фактично за 1-ше півріччя 2022 року використано 617,8 тис. грн.</w:t>
      </w:r>
    </w:p>
    <w:p w:rsidR="00000000" w:rsidDel="00000000" w:rsidP="00000000" w:rsidRDefault="00000000" w:rsidRPr="00000000" w14:paraId="00000048">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виконання програми за звітний період із місць загального користування зібрано та перевезено 1,9 тис. м. куб міського сміття.</w:t>
      </w:r>
    </w:p>
    <w:p w:rsidR="00000000" w:rsidDel="00000000" w:rsidP="00000000" w:rsidRDefault="00000000" w:rsidRPr="00000000" w14:paraId="00000049">
      <w:pPr>
        <w:spacing w:after="240" w:before="240" w:line="276"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покращення транспортно-експлуатаційного стану вулиць, мостів,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і вантажів автомобільним транспортом, розвитку автомобільного туризму, сприяння економічному та екологічно збалансованому розвитку дорожнього господарства розроблено «Програму утримання та розвитку дорожнього господарства Сквирської міської територіальної громади на 2021-2025 роки» затвердженої міською радою 22.12.2020 року за №16-3-VIII.</w:t>
      </w:r>
    </w:p>
    <w:p w:rsidR="00000000" w:rsidDel="00000000" w:rsidP="00000000" w:rsidRDefault="00000000" w:rsidRPr="00000000" w14:paraId="0000004A">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реалізацію заходів програми передбачені кошти в сумі 2000,0 тис.грн. Фактично за 1-ше півріччя 2022 року використано 389,8 тис. грн.</w:t>
      </w:r>
    </w:p>
    <w:p w:rsidR="00000000" w:rsidDel="00000000" w:rsidP="00000000" w:rsidRDefault="00000000" w:rsidRPr="00000000" w14:paraId="0000004B">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рішення виконавчого комітету Сквирської міської ради було заплановано провести:</w:t>
      </w:r>
    </w:p>
    <w:p w:rsidR="00000000" w:rsidDel="00000000" w:rsidP="00000000" w:rsidRDefault="00000000" w:rsidRPr="00000000" w14:paraId="0000004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поточний ремонт дорожнього покриття білощебеневою сумішшю таких вулиць:</w:t>
      </w:r>
    </w:p>
    <w:p w:rsidR="00000000" w:rsidDel="00000000" w:rsidP="00000000" w:rsidRDefault="00000000" w:rsidRPr="00000000" w14:paraId="0000004D">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Кололенка в м. Сквира протяжністю 300 м (вартість робіт 191 371 грн.)</w:t>
      </w:r>
    </w:p>
    <w:p w:rsidR="00000000" w:rsidDel="00000000" w:rsidP="00000000" w:rsidRDefault="00000000" w:rsidRPr="00000000" w14:paraId="0000004E">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Вишнева в м. Сквира  — 290 м (вартість робіт 186 374 грн.)</w:t>
      </w:r>
    </w:p>
    <w:p w:rsidR="00000000" w:rsidDel="00000000" w:rsidP="00000000" w:rsidRDefault="00000000" w:rsidRPr="00000000" w14:paraId="0000004F">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Лесі Українки в м. Сквира — 300 м (вартість робіт 191 371 грн.)</w:t>
      </w:r>
    </w:p>
    <w:p w:rsidR="00000000" w:rsidDel="00000000" w:rsidP="00000000" w:rsidRDefault="00000000" w:rsidRPr="00000000" w14:paraId="00000050">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Некрасова в м. Сквира  — 300 м (вартість робіт 191 371 грн.)</w:t>
      </w:r>
    </w:p>
    <w:p w:rsidR="00000000" w:rsidDel="00000000" w:rsidP="00000000" w:rsidRDefault="00000000" w:rsidRPr="00000000" w14:paraId="00000051">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вул.Партизанська в с. Дулицьке — 680 м (вартістьробіт 198 991 грн.)</w:t>
      </w:r>
    </w:p>
    <w:p w:rsidR="00000000" w:rsidDel="00000000" w:rsidP="00000000" w:rsidRDefault="00000000" w:rsidRPr="00000000" w14:paraId="0000005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поточний ремонт дорожнього покриття асфальтуванням таких вулиць:</w:t>
      </w:r>
    </w:p>
    <w:p w:rsidR="00000000" w:rsidDel="00000000" w:rsidP="00000000" w:rsidRDefault="00000000" w:rsidRPr="00000000" w14:paraId="00000053">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Максима Рильського в м. Сквира — 50 м (вартістьробіт до200 000 грн.)</w:t>
      </w:r>
    </w:p>
    <w:p w:rsidR="00000000" w:rsidDel="00000000" w:rsidP="00000000" w:rsidRDefault="00000000" w:rsidRPr="00000000" w14:paraId="00000054">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провул. Якушкіна в м.Сквира — 50 м (вартістьробіт до200 000 грн.)</w:t>
      </w:r>
    </w:p>
    <w:p w:rsidR="00000000" w:rsidDel="00000000" w:rsidP="00000000" w:rsidRDefault="00000000" w:rsidRPr="00000000" w14:paraId="00000055">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Липовецька в м. Сквира  — 50 м (вартістьробіт до 200 000 грн.).</w:t>
      </w:r>
    </w:p>
    <w:p w:rsidR="00000000" w:rsidDel="00000000" w:rsidP="00000000" w:rsidRDefault="00000000" w:rsidRPr="00000000" w14:paraId="0000005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За звітний період фактично було проведено поточний ремонт дорожнього покриття по вул. Короленка в м.Сквира площею </w:t>
      </w:r>
      <w:r w:rsidDel="00000000" w:rsidR="00000000" w:rsidRPr="00000000">
        <w:rPr>
          <w:rFonts w:ascii="Times New Roman" w:cs="Times New Roman" w:eastAsia="Times New Roman" w:hAnsi="Times New Roman"/>
          <w:color w:val="ff0000"/>
          <w:sz w:val="28"/>
          <w:szCs w:val="28"/>
          <w:rtl w:val="0"/>
        </w:rPr>
        <w:t xml:space="preserve">900 кв. м</w:t>
      </w:r>
      <w:r w:rsidDel="00000000" w:rsidR="00000000" w:rsidRPr="00000000">
        <w:rPr>
          <w:rFonts w:ascii="Times New Roman" w:cs="Times New Roman" w:eastAsia="Times New Roman" w:hAnsi="Times New Roman"/>
          <w:sz w:val="28"/>
          <w:szCs w:val="28"/>
          <w:rtl w:val="0"/>
        </w:rPr>
        <w:t xml:space="preserve">, на що було виділено </w:t>
      </w:r>
      <w:r w:rsidDel="00000000" w:rsidR="00000000" w:rsidRPr="00000000">
        <w:rPr>
          <w:rFonts w:ascii="Times New Roman" w:cs="Times New Roman" w:eastAsia="Times New Roman" w:hAnsi="Times New Roman"/>
          <w:color w:val="ff0000"/>
          <w:sz w:val="28"/>
          <w:szCs w:val="28"/>
          <w:rtl w:val="0"/>
        </w:rPr>
        <w:t xml:space="preserve">191,4 тис. грн.</w:t>
      </w:r>
      <w:r w:rsidDel="00000000" w:rsidR="00000000" w:rsidRPr="00000000">
        <w:rPr>
          <w:rFonts w:ascii="Times New Roman" w:cs="Times New Roman" w:eastAsia="Times New Roman" w:hAnsi="Times New Roman"/>
          <w:sz w:val="28"/>
          <w:szCs w:val="28"/>
          <w:rtl w:val="0"/>
        </w:rPr>
        <w:t xml:space="preserve">. Роботи виконувало ТОВ «Дорбудмеханізація».</w:t>
      </w:r>
    </w:p>
    <w:p w:rsidR="00000000" w:rsidDel="00000000" w:rsidP="00000000" w:rsidRDefault="00000000" w:rsidRPr="00000000" w14:paraId="0000005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Відповідно до покладених завдань, інспектором  з благоустрою комунального підприємства «Сквираблагоустрій» проведено роботу стосовно дотримання ЗУ «Про благоустрій населених пунктів, Правил благоустрою на території Сквирської МТГ юридичними та фізичними особами:</w:t>
      </w:r>
    </w:p>
    <w:p w:rsidR="00000000" w:rsidDel="00000000" w:rsidP="00000000" w:rsidRDefault="00000000" w:rsidRPr="00000000" w14:paraId="00000058">
      <w:pPr>
        <w:numPr>
          <w:ilvl w:val="0"/>
          <w:numId w:val="1"/>
        </w:numPr>
        <w:spacing w:before="240"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направлено </w:t>
      </w:r>
      <w:r w:rsidDel="00000000" w:rsidR="00000000" w:rsidRPr="00000000">
        <w:rPr>
          <w:rFonts w:ascii="Times New Roman" w:cs="Times New Roman" w:eastAsia="Times New Roman" w:hAnsi="Times New Roman"/>
          <w:i w:val="1"/>
          <w:sz w:val="28"/>
          <w:szCs w:val="28"/>
          <w:u w:val="single"/>
          <w:rtl w:val="0"/>
        </w:rPr>
        <w:t xml:space="preserve">попередження </w:t>
      </w:r>
      <w:r w:rsidDel="00000000" w:rsidR="00000000" w:rsidRPr="00000000">
        <w:rPr>
          <w:rFonts w:ascii="Times New Roman" w:cs="Times New Roman" w:eastAsia="Times New Roman" w:hAnsi="Times New Roman"/>
          <w:sz w:val="28"/>
          <w:szCs w:val="28"/>
          <w:rtl w:val="0"/>
        </w:rPr>
        <w:t xml:space="preserve">стосовно приведення території, яка перебуває в власності, або орендована з урахуванням передбаченими  законом меж в </w:t>
      </w:r>
      <w:r w:rsidDel="00000000" w:rsidR="00000000" w:rsidRPr="00000000">
        <w:rPr>
          <w:rFonts w:ascii="Times New Roman" w:cs="Times New Roman" w:eastAsia="Times New Roman" w:hAnsi="Times New Roman"/>
          <w:sz w:val="28"/>
          <w:szCs w:val="28"/>
          <w:u w:val="single"/>
          <w:rtl w:val="0"/>
        </w:rPr>
        <w:t xml:space="preserve">кількості </w:t>
      </w:r>
      <w:r w:rsidDel="00000000" w:rsidR="00000000" w:rsidRPr="00000000">
        <w:rPr>
          <w:rFonts w:ascii="Times New Roman" w:cs="Times New Roman" w:eastAsia="Times New Roman" w:hAnsi="Times New Roman"/>
          <w:i w:val="1"/>
          <w:sz w:val="28"/>
          <w:szCs w:val="28"/>
          <w:u w:val="single"/>
          <w:rtl w:val="0"/>
        </w:rPr>
        <w:t xml:space="preserve">113 штук</w:t>
      </w:r>
      <w:r w:rsidDel="00000000" w:rsidR="00000000" w:rsidRPr="00000000">
        <w:rPr>
          <w:rFonts w:ascii="Times New Roman" w:cs="Times New Roman" w:eastAsia="Times New Roman" w:hAnsi="Times New Roman"/>
          <w:i w:val="1"/>
          <w:sz w:val="28"/>
          <w:szCs w:val="28"/>
          <w:rtl w:val="0"/>
        </w:rPr>
        <w:t xml:space="preserve">;</w:t>
      </w:r>
    </w:p>
    <w:p w:rsidR="00000000" w:rsidDel="00000000" w:rsidP="00000000" w:rsidRDefault="00000000" w:rsidRPr="00000000" w14:paraId="00000059">
      <w:pPr>
        <w:numPr>
          <w:ilvl w:val="0"/>
          <w:numId w:val="1"/>
        </w:numPr>
        <w:spacing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результатами перевірок звернень від громадян складено </w:t>
      </w:r>
      <w:r w:rsidDel="00000000" w:rsidR="00000000" w:rsidRPr="00000000">
        <w:rPr>
          <w:rFonts w:ascii="Times New Roman" w:cs="Times New Roman" w:eastAsia="Times New Roman" w:hAnsi="Times New Roman"/>
          <w:i w:val="1"/>
          <w:sz w:val="28"/>
          <w:szCs w:val="28"/>
          <w:u w:val="single"/>
          <w:rtl w:val="0"/>
        </w:rPr>
        <w:t xml:space="preserve">13 актів </w:t>
      </w:r>
      <w:r w:rsidDel="00000000" w:rsidR="00000000" w:rsidRPr="00000000">
        <w:rPr>
          <w:rFonts w:ascii="Times New Roman" w:cs="Times New Roman" w:eastAsia="Times New Roman" w:hAnsi="Times New Roman"/>
          <w:sz w:val="28"/>
          <w:szCs w:val="28"/>
          <w:rtl w:val="0"/>
        </w:rPr>
        <w:t xml:space="preserve">обстеження;</w:t>
      </w:r>
    </w:p>
    <w:p w:rsidR="00000000" w:rsidDel="00000000" w:rsidP="00000000" w:rsidRDefault="00000000" w:rsidRPr="00000000" w14:paraId="0000005A">
      <w:pPr>
        <w:numPr>
          <w:ilvl w:val="0"/>
          <w:numId w:val="1"/>
        </w:numPr>
        <w:spacing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рішення Сквирської міської ради, щодо благоустрою територій  до проведення 2-х місячників благоустрою вручено </w:t>
      </w:r>
      <w:r w:rsidDel="00000000" w:rsidR="00000000" w:rsidRPr="00000000">
        <w:rPr>
          <w:rFonts w:ascii="Times New Roman" w:cs="Times New Roman" w:eastAsia="Times New Roman" w:hAnsi="Times New Roman"/>
          <w:i w:val="1"/>
          <w:sz w:val="28"/>
          <w:szCs w:val="28"/>
          <w:u w:val="single"/>
          <w:rtl w:val="0"/>
        </w:rPr>
        <w:t xml:space="preserve">355 пам’яток </w:t>
      </w:r>
      <w:r w:rsidDel="00000000" w:rsidR="00000000" w:rsidRPr="00000000">
        <w:rPr>
          <w:rFonts w:ascii="Times New Roman" w:cs="Times New Roman" w:eastAsia="Times New Roman" w:hAnsi="Times New Roman"/>
          <w:sz w:val="28"/>
          <w:szCs w:val="28"/>
          <w:rtl w:val="0"/>
        </w:rPr>
        <w:t xml:space="preserve">про благоустрій жителям та суб’єктам господарської діяльності всіх форм власності;</w:t>
      </w:r>
    </w:p>
    <w:p w:rsidR="00000000" w:rsidDel="00000000" w:rsidP="00000000" w:rsidRDefault="00000000" w:rsidRPr="00000000" w14:paraId="0000005B">
      <w:pPr>
        <w:numPr>
          <w:ilvl w:val="0"/>
          <w:numId w:val="1"/>
        </w:numPr>
        <w:spacing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складі комісії проводились </w:t>
      </w:r>
      <w:r w:rsidDel="00000000" w:rsidR="00000000" w:rsidRPr="00000000">
        <w:rPr>
          <w:rFonts w:ascii="Times New Roman" w:cs="Times New Roman" w:eastAsia="Times New Roman" w:hAnsi="Times New Roman"/>
          <w:sz w:val="28"/>
          <w:szCs w:val="28"/>
          <w:u w:val="single"/>
          <w:rtl w:val="0"/>
        </w:rPr>
        <w:t xml:space="preserve">обстеження зелених насаджень</w:t>
      </w:r>
      <w:r w:rsidDel="00000000" w:rsidR="00000000" w:rsidRPr="00000000">
        <w:rPr>
          <w:rFonts w:ascii="Times New Roman" w:cs="Times New Roman" w:eastAsia="Times New Roman" w:hAnsi="Times New Roman"/>
          <w:sz w:val="28"/>
          <w:szCs w:val="28"/>
          <w:rtl w:val="0"/>
        </w:rPr>
        <w:t xml:space="preserve"> в кількості </w:t>
      </w:r>
      <w:r w:rsidDel="00000000" w:rsidR="00000000" w:rsidRPr="00000000">
        <w:rPr>
          <w:rFonts w:ascii="Times New Roman" w:cs="Times New Roman" w:eastAsia="Times New Roman" w:hAnsi="Times New Roman"/>
          <w:i w:val="1"/>
          <w:sz w:val="28"/>
          <w:szCs w:val="28"/>
          <w:u w:val="single"/>
          <w:rtl w:val="0"/>
        </w:rPr>
        <w:t xml:space="preserve">589 штук</w:t>
      </w:r>
      <w:r w:rsidDel="00000000" w:rsidR="00000000" w:rsidRPr="00000000">
        <w:rPr>
          <w:rFonts w:ascii="Times New Roman" w:cs="Times New Roman" w:eastAsia="Times New Roman" w:hAnsi="Times New Roman"/>
          <w:sz w:val="28"/>
          <w:szCs w:val="28"/>
          <w:u w:val="single"/>
          <w:rtl w:val="0"/>
        </w:rPr>
        <w:t xml:space="preserve">,  </w:t>
      </w:r>
      <w:r w:rsidDel="00000000" w:rsidR="00000000" w:rsidRPr="00000000">
        <w:rPr>
          <w:rFonts w:ascii="Times New Roman" w:cs="Times New Roman" w:eastAsia="Times New Roman" w:hAnsi="Times New Roman"/>
          <w:sz w:val="28"/>
          <w:szCs w:val="28"/>
          <w:rtl w:val="0"/>
        </w:rPr>
        <w:t xml:space="preserve">які включені в акт видалення, або кронування;</w:t>
      </w:r>
    </w:p>
    <w:p w:rsidR="00000000" w:rsidDel="00000000" w:rsidP="00000000" w:rsidRDefault="00000000" w:rsidRPr="00000000" w14:paraId="0000005C">
      <w:pPr>
        <w:numPr>
          <w:ilvl w:val="0"/>
          <w:numId w:val="1"/>
        </w:numPr>
        <w:spacing w:line="276"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підставі рішення виконавчого комітету Сквирської міської ради  виписано та вручено </w:t>
      </w:r>
      <w:r w:rsidDel="00000000" w:rsidR="00000000" w:rsidRPr="00000000">
        <w:rPr>
          <w:rFonts w:ascii="Times New Roman" w:cs="Times New Roman" w:eastAsia="Times New Roman" w:hAnsi="Times New Roman"/>
          <w:i w:val="1"/>
          <w:sz w:val="28"/>
          <w:szCs w:val="28"/>
          <w:u w:val="single"/>
          <w:rtl w:val="0"/>
        </w:rPr>
        <w:t xml:space="preserve">32 ордери</w:t>
      </w:r>
      <w:r w:rsidDel="00000000" w:rsidR="00000000" w:rsidRPr="00000000">
        <w:rPr>
          <w:rFonts w:ascii="Times New Roman" w:cs="Times New Roman" w:eastAsia="Times New Roman" w:hAnsi="Times New Roman"/>
          <w:sz w:val="28"/>
          <w:szCs w:val="28"/>
          <w:rtl w:val="0"/>
        </w:rPr>
        <w:t xml:space="preserve"> про видалення, або кронування </w:t>
      </w:r>
      <w:r w:rsidDel="00000000" w:rsidR="00000000" w:rsidRPr="00000000">
        <w:rPr>
          <w:rFonts w:ascii="Times New Roman" w:cs="Times New Roman" w:eastAsia="Times New Roman" w:hAnsi="Times New Roman"/>
          <w:sz w:val="28"/>
          <w:szCs w:val="28"/>
          <w:u w:val="single"/>
          <w:rtl w:val="0"/>
        </w:rPr>
        <w:t xml:space="preserve">аварійних, проблемних дерев.</w:t>
      </w:r>
    </w:p>
    <w:p w:rsidR="00000000" w:rsidDel="00000000" w:rsidP="00000000" w:rsidRDefault="00000000" w:rsidRPr="00000000" w14:paraId="0000005D">
      <w:pPr>
        <w:spacing w:before="240" w:line="276"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результатами попереджень та відсутності адекватних кроків по усуненню виявлених недоліків </w:t>
      </w:r>
      <w:r w:rsidDel="00000000" w:rsidR="00000000" w:rsidRPr="00000000">
        <w:rPr>
          <w:rFonts w:ascii="Times New Roman" w:cs="Times New Roman" w:eastAsia="Times New Roman" w:hAnsi="Times New Roman"/>
          <w:i w:val="1"/>
          <w:sz w:val="28"/>
          <w:szCs w:val="28"/>
          <w:u w:val="single"/>
          <w:rtl w:val="0"/>
        </w:rPr>
        <w:t xml:space="preserve">направлено 1 протокол</w:t>
      </w:r>
      <w:r w:rsidDel="00000000" w:rsidR="00000000" w:rsidRPr="00000000">
        <w:rPr>
          <w:rFonts w:ascii="Times New Roman" w:cs="Times New Roman" w:eastAsia="Times New Roman" w:hAnsi="Times New Roman"/>
          <w:sz w:val="28"/>
          <w:szCs w:val="28"/>
          <w:rtl w:val="0"/>
        </w:rPr>
        <w:t xml:space="preserve"> на розгляд адміністративної комісії Сквирської міської ради.</w:t>
      </w:r>
    </w:p>
    <w:p w:rsidR="00000000" w:rsidDel="00000000" w:rsidP="00000000" w:rsidRDefault="00000000" w:rsidRPr="00000000" w14:paraId="0000005E">
      <w:pPr>
        <w:spacing w:before="240" w:line="276"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Постійно здійснюється профілактично - роз’яснювальна робота з жителями Сквирської МТГ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rsidR="00000000" w:rsidDel="00000000" w:rsidP="00000000" w:rsidRDefault="00000000" w:rsidRPr="00000000" w14:paraId="0000005F">
      <w:pPr>
        <w:spacing w:after="24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Заступник  міського голови                                         </w:t>
        <w:tab/>
        <w:t xml:space="preserve"> Олександр ГНАТЮК</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284" w:top="1134" w:left="1701" w:right="6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Proba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ru-RU"/>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ru-RU"/>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Calibri" w:hAnsi="Tahoma"/>
      <w:w w:val="100"/>
      <w:position w:val="-1"/>
      <w:sz w:val="16"/>
      <w:szCs w:val="16"/>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0" w:line="240" w:lineRule="auto"/>
      <w:ind w:leftChars="-1" w:rightChars="0" w:firstLine="540" w:firstLineChars="-1"/>
      <w:textDirection w:val="btLr"/>
      <w:textAlignment w:val="top"/>
      <w:outlineLvl w:val="0"/>
    </w:pPr>
    <w:rPr>
      <w:rFonts w:ascii="Times New Roman" w:eastAsia="Times New Roman" w:hAnsi="Times New Roman"/>
      <w:w w:val="100"/>
      <w:position w:val="-1"/>
      <w:sz w:val="28"/>
      <w:szCs w:val="24"/>
      <w:effect w:val="none"/>
      <w:vertAlign w:val="baseline"/>
      <w:cs w:val="0"/>
      <w:em w:val="none"/>
      <w:lang w:bidi="ar-SA" w:eastAsia="ru-RU" w:val="uk-UA"/>
    </w:rPr>
  </w:style>
  <w:style w:type="character" w:styleId="ОсновнойтекстсотступомЗнак">
    <w:name w:val="Основной текст с отступом Знак"/>
    <w:basedOn w:val="Основнойшрифтабзаца"/>
    <w:next w:val="ОсновнойтекстсотступомЗнак"/>
    <w:autoRedefine w:val="0"/>
    <w:hidden w:val="0"/>
    <w:qFormat w:val="0"/>
    <w:rPr>
      <w:rFonts w:ascii="Times New Roman" w:cs="Times New Roman" w:eastAsia="Times New Roman" w:hAnsi="Times New Roman"/>
      <w:w w:val="100"/>
      <w:position w:val="-1"/>
      <w:sz w:val="28"/>
      <w:szCs w:val="24"/>
      <w:effect w:val="none"/>
      <w:vertAlign w:val="baseline"/>
      <w:cs w:val="0"/>
      <w:em w:val="none"/>
      <w:lang w:eastAsia="ru-RU" w:val="uk-UA"/>
    </w:rPr>
  </w:style>
  <w:style w:type="paragraph" w:styleId="Название">
    <w:name w:val="Название"/>
    <w:basedOn w:val="Обычный"/>
    <w:next w:val="Обычный"/>
    <w:autoRedefine w:val="0"/>
    <w:hidden w:val="0"/>
    <w:qFormat w:val="0"/>
    <w:pPr>
      <w:suppressAutoHyphens w:val="0"/>
      <w:spacing w:after="0" w:line="240" w:lineRule="auto"/>
      <w:ind w:leftChars="-1" w:rightChars="0" w:firstLineChars="-1"/>
      <w:jc w:val="center"/>
      <w:textDirection w:val="btLr"/>
      <w:textAlignment w:val="top"/>
      <w:outlineLvl w:val="0"/>
    </w:pPr>
    <w:rPr>
      <w:rFonts w:ascii="Times New Roman" w:eastAsia="Times New Roman" w:hAnsi="Times New Roman"/>
      <w:i w:val="1"/>
      <w:w w:val="100"/>
      <w:position w:val="-1"/>
      <w:sz w:val="28"/>
      <w:szCs w:val="20"/>
      <w:effect w:val="none"/>
      <w:vertAlign w:val="baseline"/>
      <w:cs w:val="0"/>
      <w:em w:val="none"/>
      <w:lang w:bidi="ar-SA" w:eastAsia="ar-SA" w:val="uk-UA"/>
    </w:rPr>
  </w:style>
  <w:style w:type="character" w:styleId="НазваниеЗнак">
    <w:name w:val="Название Знак"/>
    <w:basedOn w:val="Основнойшрифтабзаца"/>
    <w:next w:val="НазваниеЗнак"/>
    <w:autoRedefine w:val="0"/>
    <w:hidden w:val="0"/>
    <w:qFormat w:val="0"/>
    <w:rPr>
      <w:rFonts w:ascii="Times New Roman" w:cs="Times New Roman" w:eastAsia="Times New Roman" w:hAnsi="Times New Roman"/>
      <w:i w:val="1"/>
      <w:w w:val="100"/>
      <w:position w:val="-1"/>
      <w:sz w:val="28"/>
      <w:szCs w:val="20"/>
      <w:effect w:val="none"/>
      <w:vertAlign w:val="baseline"/>
      <w:cs w:val="0"/>
      <w:em w:val="none"/>
      <w:lang w:eastAsia="ar-SA" w:val="uk-UA"/>
    </w:rPr>
  </w:style>
  <w:style w:type="paragraph" w:styleId="Основнойтекст3">
    <w:name w:val="Основной текст 3"/>
    <w:basedOn w:val="Обычный"/>
    <w:next w:val="Основнойтекст3"/>
    <w:autoRedefine w:val="0"/>
    <w:hidden w:val="0"/>
    <w:qFormat w:val="1"/>
    <w:pPr>
      <w:suppressAutoHyphens w:val="1"/>
      <w:spacing w:after="120" w:line="276" w:lineRule="auto"/>
      <w:ind w:leftChars="-1" w:rightChars="0" w:firstLineChars="-1"/>
      <w:textDirection w:val="btLr"/>
      <w:textAlignment w:val="top"/>
      <w:outlineLvl w:val="0"/>
    </w:pPr>
    <w:rPr>
      <w:w w:val="100"/>
      <w:position w:val="-1"/>
      <w:sz w:val="16"/>
      <w:szCs w:val="16"/>
      <w:effect w:val="none"/>
      <w:vertAlign w:val="baseline"/>
      <w:cs w:val="0"/>
      <w:em w:val="none"/>
      <w:lang w:bidi="ar-SA" w:eastAsia="en-US" w:val="ru-RU"/>
    </w:rPr>
  </w:style>
  <w:style w:type="character" w:styleId="Основнойтекст3Знак">
    <w:name w:val="Основной текст 3 Знак"/>
    <w:basedOn w:val="Основнойшрифтабзаца"/>
    <w:next w:val="Основнойтекст3Знак"/>
    <w:autoRedefine w:val="0"/>
    <w:hidden w:val="0"/>
    <w:qFormat w:val="0"/>
    <w:rPr>
      <w:rFonts w:ascii="Calibri" w:cs="Times New Roman" w:eastAsia="Calibri" w:hAnsi="Calibri"/>
      <w:w w:val="100"/>
      <w:position w:val="-1"/>
      <w:sz w:val="16"/>
      <w:szCs w:val="16"/>
      <w:effect w:val="none"/>
      <w:vertAlign w:val="baseline"/>
      <w:cs w:val="0"/>
      <w:em w:val="none"/>
      <w:lang/>
    </w:rPr>
  </w:style>
  <w:style w:type="paragraph" w:styleId="Заголовок1">
    <w:name w:val="Заголовок1"/>
    <w:basedOn w:val="Обычный"/>
    <w:next w:val="Основнойтекст"/>
    <w:autoRedefine w:val="0"/>
    <w:hidden w:val="0"/>
    <w:qFormat w:val="0"/>
    <w:pPr>
      <w:suppressAutoHyphens w:val="0"/>
      <w:spacing w:after="0" w:line="240" w:lineRule="auto"/>
      <w:ind w:leftChars="-1" w:rightChars="0" w:firstLineChars="-1"/>
      <w:jc w:val="center"/>
      <w:textDirection w:val="btLr"/>
      <w:textAlignment w:val="top"/>
      <w:outlineLvl w:val="0"/>
    </w:pPr>
    <w:rPr>
      <w:rFonts w:ascii="Times New Roman" w:eastAsia="Times New Roman" w:hAnsi="Times New Roman"/>
      <w:b w:val="1"/>
      <w:bCs w:val="1"/>
      <w:w w:val="100"/>
      <w:position w:val="-1"/>
      <w:sz w:val="24"/>
      <w:szCs w:val="24"/>
      <w:effect w:val="none"/>
      <w:vertAlign w:val="baseline"/>
      <w:cs w:val="0"/>
      <w:em w:val="none"/>
      <w:lang w:bidi="ar-SA" w:eastAsia="zh-CN" w:val="uk-UA"/>
    </w:rPr>
  </w:style>
  <w:style w:type="paragraph" w:styleId="Основнойтекст">
    <w:name w:val="Основной текст"/>
    <w:basedOn w:val="Обычный"/>
    <w:next w:val="Основнойтекст"/>
    <w:autoRedefine w:val="0"/>
    <w:hidden w:val="0"/>
    <w:qFormat w:val="1"/>
    <w:pPr>
      <w:suppressAutoHyphens w:val="1"/>
      <w:spacing w:after="12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character" w:styleId="ОсновнойтекстЗнак">
    <w:name w:val="Основной текст Знак"/>
    <w:basedOn w:val="Основнойшрифтабзаца"/>
    <w:next w:val="ОсновнойтекстЗнак"/>
    <w:autoRedefine w:val="0"/>
    <w:hidden w:val="0"/>
    <w:qFormat w:val="0"/>
    <w:rPr>
      <w:rFonts w:ascii="Calibri" w:cs="Times New Roman" w:eastAsia="Calibri" w:hAnsi="Calibri"/>
      <w:w w:val="100"/>
      <w:position w:val="-1"/>
      <w:effect w:val="none"/>
      <w:vertAlign w:val="baseline"/>
      <w:cs w:val="0"/>
      <w:em w:val="none"/>
      <w:lang/>
    </w:rPr>
  </w:style>
  <w:style w:type="paragraph" w:styleId="Безінтервалів1">
    <w:name w:val="Без інтервалів1"/>
    <w:next w:val="Безінтервалів1"/>
    <w:autoRedefine w:val="0"/>
    <w:hidden w:val="0"/>
    <w:qFormat w:val="0"/>
    <w:pPr>
      <w:suppressAutoHyphens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val="uk-UA"/>
    </w:rPr>
  </w:style>
  <w:style w:type="character" w:styleId="БезинтервалаЗнак">
    <w:name w:val="Без интервала Знак"/>
    <w:next w:val="БезинтервалаЗнак"/>
    <w:autoRedefine w:val="0"/>
    <w:hidden w:val="0"/>
    <w:qFormat w:val="0"/>
    <w:rPr>
      <w:w w:val="100"/>
      <w:position w:val="-1"/>
      <w:sz w:val="22"/>
      <w:szCs w:val="22"/>
      <w:effect w:val="none"/>
      <w:vertAlign w:val="baseline"/>
      <w:cs w:val="0"/>
      <w:em w:val="none"/>
      <w:lang w:bidi="ar-SA"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7g5W7zvp1VRRfkjfx7eO/XoaEQ==">AMUW2mVYVZ09v+U9igvyA1hiVx7dMLOOCUmTyOL3STg+NcmcZivNzDJKRc1cg4M0L6WDxAXIfTwTdhZj/gl/QFRsq1iQ0e7fkNzWKwc8CSaOdzMJepOgUTI=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2022-07-06T12:57:00Z</dcterms:created>
  <dc:creator>User</dc:creator>
</cp:coreProperties>
</file>